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w:t>
      </w:r>
      <w:bookmarkStart w:id="1" w:name="_GoBack"/>
      <w:bookmarkEnd w:id="1"/>
      <w:r>
        <w:rPr>
          <w:rFonts w:hint="default" w:ascii="Times New Roman" w:hAnsi="Times New Roman"/>
          <w:sz w:val="22"/>
          <w:szCs w:val="22"/>
        </w:rPr>
        <w:t>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royaltec-thermo.ru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royaltec-thermo.ru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royaltec-thermo.ru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royaltec-thermo.ru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royaltec-thermo.ru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royaltec-thermo.ru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royaltec-thermo.ru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EFBD330D"/>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